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FF68A" w14:textId="72C8F3DC" w:rsidR="00C354DC" w:rsidRPr="00C354DC" w:rsidRDefault="00C354DC" w:rsidP="00235812">
      <w:pPr>
        <w:pStyle w:val="3GPPHeader"/>
        <w:spacing w:after="0"/>
        <w:rPr>
          <w:bCs/>
          <w:sz w:val="22"/>
        </w:rPr>
      </w:pPr>
      <w:r w:rsidRPr="00C354DC">
        <w:rPr>
          <w:bCs/>
          <w:sz w:val="22"/>
        </w:rPr>
        <w:t>3</w:t>
      </w:r>
      <w:r>
        <w:rPr>
          <w:bCs/>
          <w:sz w:val="22"/>
        </w:rPr>
        <w:t xml:space="preserve">GPP TSG RAN WG1 Meeting </w:t>
      </w:r>
      <w:r w:rsidR="00AB7EE3">
        <w:rPr>
          <w:bCs/>
          <w:sz w:val="22"/>
        </w:rPr>
        <w:t>#</w:t>
      </w:r>
      <w:r w:rsidR="006246A5">
        <w:rPr>
          <w:bCs/>
          <w:sz w:val="22"/>
        </w:rPr>
        <w:t>91</w:t>
      </w:r>
      <w:r>
        <w:rPr>
          <w:bCs/>
          <w:sz w:val="22"/>
        </w:rPr>
        <w:t xml:space="preserve"> </w:t>
      </w:r>
      <w:r>
        <w:rPr>
          <w:bCs/>
          <w:sz w:val="22"/>
        </w:rPr>
        <w:tab/>
      </w:r>
      <w:r w:rsidRPr="00C354DC">
        <w:rPr>
          <w:bCs/>
          <w:sz w:val="22"/>
        </w:rPr>
        <w:t>R1-17</w:t>
      </w:r>
      <w:r w:rsidR="006246A5">
        <w:rPr>
          <w:bCs/>
          <w:sz w:val="22"/>
        </w:rPr>
        <w:t>20964</w:t>
      </w:r>
    </w:p>
    <w:p w14:paraId="0CFB86FD" w14:textId="33ADE937" w:rsidR="00C354DC" w:rsidRDefault="006246A5" w:rsidP="00235812">
      <w:pPr>
        <w:pStyle w:val="3GPPHeader"/>
        <w:spacing w:after="0"/>
        <w:rPr>
          <w:bCs/>
          <w:sz w:val="22"/>
        </w:rPr>
      </w:pPr>
      <w:r>
        <w:rPr>
          <w:bCs/>
          <w:sz w:val="22"/>
        </w:rPr>
        <w:t>Reno, NV, USA, 27</w:t>
      </w:r>
      <w:r w:rsidR="00C354DC" w:rsidRPr="00AB7EE3">
        <w:rPr>
          <w:bCs/>
          <w:sz w:val="22"/>
          <w:vertAlign w:val="superscript"/>
        </w:rPr>
        <w:t>th</w:t>
      </w:r>
      <w:r w:rsidR="00AB7EE3">
        <w:rPr>
          <w:bCs/>
          <w:sz w:val="22"/>
        </w:rPr>
        <w:t xml:space="preserve"> </w:t>
      </w:r>
      <w:r>
        <w:rPr>
          <w:bCs/>
          <w:sz w:val="22"/>
        </w:rPr>
        <w:t xml:space="preserve">November </w:t>
      </w:r>
      <w:r w:rsidR="00C354DC" w:rsidRPr="00C354DC">
        <w:rPr>
          <w:bCs/>
          <w:sz w:val="22"/>
        </w:rPr>
        <w:t>– 1</w:t>
      </w:r>
      <w:r w:rsidRPr="006246A5">
        <w:rPr>
          <w:bCs/>
          <w:sz w:val="22"/>
          <w:vertAlign w:val="superscript"/>
        </w:rPr>
        <w:t>st</w:t>
      </w:r>
      <w:r>
        <w:rPr>
          <w:bCs/>
          <w:sz w:val="22"/>
        </w:rPr>
        <w:t xml:space="preserve"> December</w:t>
      </w:r>
      <w:r w:rsidR="00C354DC" w:rsidRPr="00C354DC">
        <w:rPr>
          <w:bCs/>
          <w:sz w:val="22"/>
        </w:rPr>
        <w:t xml:space="preserve"> 2017</w:t>
      </w:r>
    </w:p>
    <w:p w14:paraId="25235F00" w14:textId="77777777" w:rsidR="00235812" w:rsidRDefault="00235812" w:rsidP="00C354DC">
      <w:pPr>
        <w:pStyle w:val="3GPPHeader"/>
        <w:rPr>
          <w:sz w:val="22"/>
          <w:szCs w:val="22"/>
          <w:lang w:val="en-US"/>
        </w:rPr>
      </w:pPr>
    </w:p>
    <w:p w14:paraId="606D9DC9" w14:textId="18687920" w:rsidR="00E90E49" w:rsidRPr="007B78FE" w:rsidRDefault="00E90E49" w:rsidP="00C354DC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Agenda Item:</w:t>
      </w:r>
      <w:r w:rsidRPr="007B78FE">
        <w:rPr>
          <w:sz w:val="22"/>
          <w:szCs w:val="22"/>
          <w:lang w:val="en-US"/>
        </w:rPr>
        <w:tab/>
      </w:r>
      <w:r w:rsidR="00C354DC">
        <w:rPr>
          <w:sz w:val="22"/>
          <w:szCs w:val="22"/>
          <w:lang w:val="en-US"/>
        </w:rPr>
        <w:t>7</w:t>
      </w:r>
      <w:r w:rsidR="009828DD">
        <w:rPr>
          <w:sz w:val="22"/>
          <w:szCs w:val="22"/>
          <w:lang w:val="en-US"/>
        </w:rPr>
        <w:t>.1</w:t>
      </w:r>
    </w:p>
    <w:p w14:paraId="684B06A7" w14:textId="77777777" w:rsidR="00E90E49" w:rsidRPr="007B78FE" w:rsidRDefault="003D3C45" w:rsidP="00F64C2B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Source:</w:t>
      </w:r>
      <w:r w:rsidR="00E90E49" w:rsidRPr="007B78FE">
        <w:rPr>
          <w:sz w:val="22"/>
          <w:szCs w:val="22"/>
          <w:lang w:val="en-US"/>
        </w:rPr>
        <w:tab/>
      </w:r>
      <w:r w:rsidR="00F64C2B" w:rsidRPr="007B78FE">
        <w:rPr>
          <w:sz w:val="22"/>
          <w:szCs w:val="22"/>
          <w:lang w:val="en-US"/>
        </w:rPr>
        <w:t>Ericsson</w:t>
      </w:r>
    </w:p>
    <w:p w14:paraId="214B1E52" w14:textId="3D60443C" w:rsidR="00E90E49" w:rsidRPr="007B78FE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Title:</w:t>
      </w:r>
      <w:r w:rsidR="006B5B0F" w:rsidRPr="007B78FE">
        <w:rPr>
          <w:sz w:val="22"/>
          <w:szCs w:val="22"/>
          <w:lang w:val="en-US"/>
        </w:rPr>
        <w:tab/>
      </w:r>
      <w:r w:rsidR="001C46F3">
        <w:rPr>
          <w:sz w:val="22"/>
          <w:szCs w:val="22"/>
          <w:lang w:val="en-US"/>
        </w:rPr>
        <w:t>Open issues on</w:t>
      </w:r>
      <w:r w:rsidR="00C354DC">
        <w:rPr>
          <w:sz w:val="22"/>
          <w:szCs w:val="22"/>
          <w:lang w:val="en-US"/>
        </w:rPr>
        <w:t xml:space="preserve"> RRC parameters for </w:t>
      </w:r>
      <w:r w:rsidR="009A3719">
        <w:rPr>
          <w:sz w:val="22"/>
          <w:szCs w:val="22"/>
          <w:lang w:val="en-US"/>
        </w:rPr>
        <w:t xml:space="preserve">initial access </w:t>
      </w:r>
      <w:r w:rsidR="001C46F3">
        <w:rPr>
          <w:sz w:val="22"/>
          <w:szCs w:val="22"/>
          <w:lang w:val="en-US"/>
        </w:rPr>
        <w:t>and mobility</w:t>
      </w:r>
    </w:p>
    <w:p w14:paraId="59D6E79C" w14:textId="5E479DB4" w:rsidR="00E90E49" w:rsidRPr="007B78FE" w:rsidRDefault="00E90E49" w:rsidP="00D546FF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Document for:</w:t>
      </w:r>
      <w:r w:rsidRPr="007B78FE">
        <w:rPr>
          <w:sz w:val="22"/>
          <w:szCs w:val="22"/>
          <w:lang w:val="en-US"/>
        </w:rPr>
        <w:tab/>
        <w:t>Discussion</w:t>
      </w:r>
      <w:r w:rsidR="00186D76" w:rsidRPr="007B78FE">
        <w:rPr>
          <w:sz w:val="22"/>
          <w:szCs w:val="22"/>
          <w:lang w:val="en-US"/>
        </w:rPr>
        <w:t xml:space="preserve"> and</w:t>
      </w:r>
      <w:r w:rsidRPr="007B78FE">
        <w:rPr>
          <w:sz w:val="22"/>
          <w:szCs w:val="22"/>
          <w:lang w:val="en-US"/>
        </w:rPr>
        <w:t xml:space="preserve"> Decision</w:t>
      </w:r>
    </w:p>
    <w:p w14:paraId="65062EEC" w14:textId="77777777" w:rsidR="00E90E49" w:rsidRPr="007B78FE" w:rsidRDefault="00E90E49" w:rsidP="00CE0424">
      <w:pPr>
        <w:pStyle w:val="Heading1"/>
        <w:rPr>
          <w:lang w:val="en-US"/>
        </w:rPr>
      </w:pPr>
      <w:r w:rsidRPr="007B78FE">
        <w:rPr>
          <w:lang w:val="en-US"/>
        </w:rPr>
        <w:t>Introduction</w:t>
      </w:r>
    </w:p>
    <w:p w14:paraId="197CF379" w14:textId="7C949566" w:rsidR="00D538F4" w:rsidRDefault="00C354DC" w:rsidP="00D538F4">
      <w:pPr>
        <w:pStyle w:val="BodyText"/>
        <w:rPr>
          <w:lang w:val="en-US"/>
        </w:rPr>
      </w:pPr>
      <w:r>
        <w:rPr>
          <w:lang w:val="en-US"/>
        </w:rPr>
        <w:t>In this contribution, we aim to highlight the open issues related to RRC parameters that would need to be finalized during this m</w:t>
      </w:r>
      <w:r w:rsidR="006579BD">
        <w:rPr>
          <w:lang w:val="en-US"/>
        </w:rPr>
        <w:t>eeting. The contribution focuses</w:t>
      </w:r>
      <w:r>
        <w:rPr>
          <w:lang w:val="en-US"/>
        </w:rPr>
        <w:t xml:space="preserve"> on </w:t>
      </w:r>
      <w:r w:rsidR="00D8516B">
        <w:rPr>
          <w:lang w:val="en-US"/>
        </w:rPr>
        <w:t>initial access and mobility</w:t>
      </w:r>
      <w:r w:rsidR="001254A6">
        <w:rPr>
          <w:lang w:val="en-US"/>
        </w:rPr>
        <w:t>.</w:t>
      </w:r>
    </w:p>
    <w:p w14:paraId="2DFAC73A" w14:textId="249B16C3" w:rsidR="00EA60F2" w:rsidRDefault="00C354DC" w:rsidP="000B058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454C1EB" w14:textId="66040D64" w:rsidR="003E3B11" w:rsidRDefault="00C354DC" w:rsidP="00C354DC">
      <w:pPr>
        <w:pStyle w:val="BodyText"/>
        <w:spacing w:after="240"/>
      </w:pPr>
      <w:r>
        <w:t xml:space="preserve">For each of the topics within the </w:t>
      </w:r>
      <w:r w:rsidR="00D8516B">
        <w:t xml:space="preserve">initial access and </w:t>
      </w:r>
      <w:r w:rsidR="00DB2467">
        <w:t>mobility</w:t>
      </w:r>
      <w:r w:rsidR="001254A6">
        <w:t xml:space="preserve"> and </w:t>
      </w:r>
      <w:r>
        <w:t xml:space="preserve">we try to highlight the open issues to </w:t>
      </w:r>
      <w:r w:rsidR="00235812">
        <w:t>facilitate</w:t>
      </w:r>
      <w:r>
        <w:t xml:space="preserve"> a better targeted discussion during RAN1 #90bis.</w:t>
      </w:r>
    </w:p>
    <w:p w14:paraId="34D602C6" w14:textId="0D87555D" w:rsidR="003E1BDD" w:rsidRDefault="00DB2467" w:rsidP="00DB2467">
      <w:pPr>
        <w:pStyle w:val="Heading2"/>
      </w:pPr>
      <w:r>
        <w:t>Synchronization signal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152"/>
        <w:gridCol w:w="1256"/>
        <w:gridCol w:w="850"/>
        <w:gridCol w:w="3045"/>
      </w:tblGrid>
      <w:tr w:rsidR="00E0709D" w14:paraId="53F7FAD3" w14:textId="63EA70CD" w:rsidTr="00E0709D">
        <w:tc>
          <w:tcPr>
            <w:tcW w:w="2326" w:type="dxa"/>
            <w:shd w:val="clear" w:color="auto" w:fill="E7E6E6" w:themeFill="background2"/>
          </w:tcPr>
          <w:p w14:paraId="795EF012" w14:textId="421E9578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Parameter name in text</w:t>
            </w:r>
          </w:p>
        </w:tc>
        <w:tc>
          <w:tcPr>
            <w:tcW w:w="2152" w:type="dxa"/>
            <w:shd w:val="clear" w:color="auto" w:fill="E7E6E6" w:themeFill="background2"/>
          </w:tcPr>
          <w:p w14:paraId="4A2CD614" w14:textId="324BEDFD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Description</w:t>
            </w:r>
          </w:p>
        </w:tc>
        <w:tc>
          <w:tcPr>
            <w:tcW w:w="1256" w:type="dxa"/>
            <w:shd w:val="clear" w:color="auto" w:fill="E7E6E6" w:themeFill="background2"/>
          </w:tcPr>
          <w:p w14:paraId="351D9AB4" w14:textId="25F5CFA3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Value range</w:t>
            </w:r>
          </w:p>
        </w:tc>
        <w:tc>
          <w:tcPr>
            <w:tcW w:w="850" w:type="dxa"/>
            <w:shd w:val="clear" w:color="auto" w:fill="E7E6E6" w:themeFill="background2"/>
          </w:tcPr>
          <w:p w14:paraId="4BC4B246" w14:textId="622B7A0D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Default value</w:t>
            </w:r>
          </w:p>
        </w:tc>
        <w:tc>
          <w:tcPr>
            <w:tcW w:w="3045" w:type="dxa"/>
            <w:shd w:val="clear" w:color="auto" w:fill="E7E6E6" w:themeFill="background2"/>
          </w:tcPr>
          <w:p w14:paraId="33F65CD6" w14:textId="34D6B05F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Open issue</w:t>
            </w:r>
          </w:p>
        </w:tc>
      </w:tr>
      <w:tr w:rsidR="00AF7CE4" w14:paraId="181955C0" w14:textId="77777777" w:rsidTr="00E0709D">
        <w:tc>
          <w:tcPr>
            <w:tcW w:w="2326" w:type="dxa"/>
          </w:tcPr>
          <w:p w14:paraId="113149B1" w14:textId="429BE51E" w:rsidR="00AF7CE4" w:rsidRPr="008917AB" w:rsidRDefault="00AF7CE4" w:rsidP="00AF7CE4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SS-PBCHBlockPower</w:t>
            </w:r>
          </w:p>
        </w:tc>
        <w:tc>
          <w:tcPr>
            <w:tcW w:w="2152" w:type="dxa"/>
          </w:tcPr>
          <w:p w14:paraId="2AE4CD50" w14:textId="77777777" w:rsidR="00AF7CE4" w:rsidRPr="008917AB" w:rsidRDefault="00AF7CE4" w:rsidP="00AF7CE4">
            <w:pPr>
              <w:rPr>
                <w:sz w:val="16"/>
                <w:szCs w:val="16"/>
              </w:rPr>
            </w:pPr>
          </w:p>
        </w:tc>
        <w:tc>
          <w:tcPr>
            <w:tcW w:w="1256" w:type="dxa"/>
          </w:tcPr>
          <w:p w14:paraId="26A550E1" w14:textId="71B183E4" w:rsidR="00AF7CE4" w:rsidRPr="008917AB" w:rsidRDefault="00AF7CE4" w:rsidP="00AF7CE4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[-60...50]</w:t>
            </w:r>
          </w:p>
        </w:tc>
        <w:tc>
          <w:tcPr>
            <w:tcW w:w="850" w:type="dxa"/>
          </w:tcPr>
          <w:p w14:paraId="2F1C80E9" w14:textId="77777777" w:rsidR="00AF7CE4" w:rsidRPr="008917AB" w:rsidRDefault="00AF7CE4" w:rsidP="00AF7CE4">
            <w:pPr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738A34D2" w14:textId="7EB41461" w:rsidR="00AF7CE4" w:rsidRPr="008917AB" w:rsidRDefault="00AF7CE4" w:rsidP="00AF7CE4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Agree on range</w:t>
            </w:r>
          </w:p>
        </w:tc>
      </w:tr>
    </w:tbl>
    <w:p w14:paraId="1BE27B32" w14:textId="77777777" w:rsidR="003D017A" w:rsidRPr="003D017A" w:rsidRDefault="003D017A" w:rsidP="003D017A"/>
    <w:p w14:paraId="0E8A90E0" w14:textId="0A50E098" w:rsidR="00C354DC" w:rsidRDefault="00DB2467" w:rsidP="00C354DC">
      <w:pPr>
        <w:pStyle w:val="Heading2"/>
      </w:pPr>
      <w:r>
        <w:t>Broadcast signal/channel</w:t>
      </w:r>
    </w:p>
    <w:p w14:paraId="5BC4E170" w14:textId="2FC86831" w:rsidR="00E0709D" w:rsidRDefault="002E7484" w:rsidP="002E7484">
      <w:r>
        <w:t xml:space="preserve">Confirm working assumptions for including </w:t>
      </w:r>
      <w:r>
        <w:t>1st PDSCH DMRS position</w:t>
      </w:r>
      <w:r>
        <w:t xml:space="preserve">, </w:t>
      </w:r>
      <w:r>
        <w:t>PRB grid offset</w:t>
      </w:r>
      <w:r>
        <w:t xml:space="preserve"> and </w:t>
      </w:r>
      <w:r>
        <w:t>RMSI Configuration</w:t>
      </w:r>
      <w:r>
        <w:t>.</w:t>
      </w:r>
    </w:p>
    <w:p w14:paraId="725EDC16" w14:textId="305CF798" w:rsidR="002E7484" w:rsidRPr="00E0709D" w:rsidRDefault="002E7484" w:rsidP="002E7484">
      <w:r>
        <w:t>Also, discuss how to signal frequency band offsets to PRB0 and anc channel bandwidths for both downlink and uplink.</w:t>
      </w:r>
    </w:p>
    <w:p w14:paraId="46201908" w14:textId="77777777" w:rsidR="008132C2" w:rsidRPr="008132C2" w:rsidRDefault="008132C2" w:rsidP="008132C2"/>
    <w:p w14:paraId="31E966CB" w14:textId="28E007E8" w:rsidR="00DB2467" w:rsidRDefault="00DB2467" w:rsidP="00DB2467">
      <w:pPr>
        <w:pStyle w:val="Heading2"/>
      </w:pPr>
      <w:r>
        <w:t>Paging</w:t>
      </w:r>
    </w:p>
    <w:p w14:paraId="359C2586" w14:textId="6149DDCB" w:rsidR="00AF7CE4" w:rsidRPr="00AF7CE4" w:rsidRDefault="00AF7CE4" w:rsidP="00AF7CE4">
      <w:r>
        <w:t>No paging parameters have so far been agreed.</w:t>
      </w:r>
      <w:r w:rsidR="00151B87">
        <w:t xml:space="preserve"> Most paging related parameters are likely for RAN2 to define.</w:t>
      </w:r>
    </w:p>
    <w:p w14:paraId="590CE9F5" w14:textId="5DF9C71D" w:rsidR="00DB2467" w:rsidRDefault="00DB2467" w:rsidP="00DB2467">
      <w:pPr>
        <w:pStyle w:val="Heading2"/>
      </w:pPr>
      <w:r>
        <w:t>Physical random access channel</w:t>
      </w:r>
    </w:p>
    <w:p w14:paraId="52587F9F" w14:textId="25CD4E5E" w:rsidR="00AF7CE4" w:rsidRDefault="00AF7CE4" w:rsidP="00AF7CE4">
      <w:r>
        <w:t>The PRACH configuration is missing</w:t>
      </w:r>
      <w:r w:rsidR="008917AB">
        <w:t xml:space="preserve"> and only a place holder has been defined in the current</w:t>
      </w:r>
      <w:r>
        <w:t xml:space="preserve">. </w:t>
      </w:r>
      <w:r w:rsidR="008917AB">
        <w:t>If a similar approach to LTE is chosen where 36.211 includes a table with different configurations, the number of entries in the table is should be decided at RAN1#90bis to allow completion of the RRC signalling, but the table does not have to be fully completed.</w:t>
      </w:r>
    </w:p>
    <w:p w14:paraId="009B0809" w14:textId="26048168" w:rsidR="008917AB" w:rsidRPr="00E0709D" w:rsidRDefault="008917AB" w:rsidP="008917AB">
      <w:r>
        <w:t xml:space="preserve">Open issues on agreed parameters are: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9"/>
        <w:gridCol w:w="1959"/>
        <w:gridCol w:w="1220"/>
        <w:gridCol w:w="850"/>
        <w:gridCol w:w="2571"/>
      </w:tblGrid>
      <w:tr w:rsidR="008917AB" w14:paraId="6A126C92" w14:textId="77777777" w:rsidTr="008917AB">
        <w:tc>
          <w:tcPr>
            <w:tcW w:w="3029" w:type="dxa"/>
            <w:shd w:val="clear" w:color="auto" w:fill="E7E6E6" w:themeFill="background2"/>
          </w:tcPr>
          <w:p w14:paraId="55DC90DC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Parameter name in text</w:t>
            </w:r>
          </w:p>
        </w:tc>
        <w:tc>
          <w:tcPr>
            <w:tcW w:w="1959" w:type="dxa"/>
            <w:shd w:val="clear" w:color="auto" w:fill="E7E6E6" w:themeFill="background2"/>
          </w:tcPr>
          <w:p w14:paraId="09AE2762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Description</w:t>
            </w:r>
          </w:p>
        </w:tc>
        <w:tc>
          <w:tcPr>
            <w:tcW w:w="1220" w:type="dxa"/>
            <w:shd w:val="clear" w:color="auto" w:fill="E7E6E6" w:themeFill="background2"/>
          </w:tcPr>
          <w:p w14:paraId="79299DCF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Value range</w:t>
            </w:r>
          </w:p>
        </w:tc>
        <w:tc>
          <w:tcPr>
            <w:tcW w:w="850" w:type="dxa"/>
            <w:shd w:val="clear" w:color="auto" w:fill="E7E6E6" w:themeFill="background2"/>
          </w:tcPr>
          <w:p w14:paraId="4C980BC7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Default value</w:t>
            </w:r>
          </w:p>
        </w:tc>
        <w:tc>
          <w:tcPr>
            <w:tcW w:w="2571" w:type="dxa"/>
            <w:shd w:val="clear" w:color="auto" w:fill="E7E6E6" w:themeFill="background2"/>
          </w:tcPr>
          <w:p w14:paraId="0008BB9F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Open issue</w:t>
            </w:r>
          </w:p>
        </w:tc>
      </w:tr>
      <w:tr w:rsidR="008917AB" w14:paraId="42476D6F" w14:textId="77777777" w:rsidTr="008917AB">
        <w:tc>
          <w:tcPr>
            <w:tcW w:w="3029" w:type="dxa"/>
          </w:tcPr>
          <w:p w14:paraId="5FDC0484" w14:textId="63335787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lastRenderedPageBreak/>
              <w:t>preambleReceivedTargetPower</w:t>
            </w:r>
          </w:p>
        </w:tc>
        <w:tc>
          <w:tcPr>
            <w:tcW w:w="1959" w:type="dxa"/>
          </w:tcPr>
          <w:p w14:paraId="16A61D83" w14:textId="14618F82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Recieved target power for PRACH</w:t>
            </w:r>
          </w:p>
        </w:tc>
        <w:tc>
          <w:tcPr>
            <w:tcW w:w="1220" w:type="dxa"/>
          </w:tcPr>
          <w:p w14:paraId="7DC6F118" w14:textId="420D55FD" w:rsidR="008917AB" w:rsidRPr="008917AB" w:rsidRDefault="008917AB" w:rsidP="008917A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41C22FF" w14:textId="77777777" w:rsidR="008917AB" w:rsidRPr="008917AB" w:rsidRDefault="008917AB" w:rsidP="008917AB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56778573" w14:textId="1F94B245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Agree on range</w:t>
            </w:r>
          </w:p>
        </w:tc>
      </w:tr>
      <w:tr w:rsidR="008917AB" w14:paraId="4E94033D" w14:textId="77777777" w:rsidTr="008917AB">
        <w:tc>
          <w:tcPr>
            <w:tcW w:w="3029" w:type="dxa"/>
          </w:tcPr>
          <w:p w14:paraId="16FEB8C1" w14:textId="292109DB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powerRampingStep</w:t>
            </w:r>
          </w:p>
        </w:tc>
        <w:tc>
          <w:tcPr>
            <w:tcW w:w="1959" w:type="dxa"/>
          </w:tcPr>
          <w:p w14:paraId="45027770" w14:textId="7383CDA1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Power ramping steps for PRACH</w:t>
            </w:r>
          </w:p>
        </w:tc>
        <w:tc>
          <w:tcPr>
            <w:tcW w:w="1220" w:type="dxa"/>
          </w:tcPr>
          <w:p w14:paraId="0AACEDCA" w14:textId="227486BC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[dB0, dB2,dB4, dB6]</w:t>
            </w:r>
          </w:p>
        </w:tc>
        <w:tc>
          <w:tcPr>
            <w:tcW w:w="850" w:type="dxa"/>
          </w:tcPr>
          <w:p w14:paraId="272B19A7" w14:textId="77777777" w:rsidR="008917AB" w:rsidRPr="008917AB" w:rsidRDefault="008917AB" w:rsidP="008917AB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3B83E925" w14:textId="148953C1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Agree on range</w:t>
            </w:r>
          </w:p>
        </w:tc>
      </w:tr>
      <w:tr w:rsidR="003A25F5" w14:paraId="6D101DCA" w14:textId="77777777" w:rsidTr="008917AB">
        <w:tc>
          <w:tcPr>
            <w:tcW w:w="3029" w:type="dxa"/>
          </w:tcPr>
          <w:p w14:paraId="20A62AB6" w14:textId="1448DC7E" w:rsidR="003A25F5" w:rsidRPr="00151B87" w:rsidRDefault="003A25F5" w:rsidP="003A25F5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rar_windowlength</w:t>
            </w:r>
          </w:p>
        </w:tc>
        <w:tc>
          <w:tcPr>
            <w:tcW w:w="1959" w:type="dxa"/>
          </w:tcPr>
          <w:p w14:paraId="21C13B98" w14:textId="4A3F7C27" w:rsidR="003A25F5" w:rsidRPr="00151B87" w:rsidRDefault="003A25F5" w:rsidP="003A25F5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 xml:space="preserve">Window for RAR </w:t>
            </w:r>
          </w:p>
        </w:tc>
        <w:tc>
          <w:tcPr>
            <w:tcW w:w="1220" w:type="dxa"/>
          </w:tcPr>
          <w:p w14:paraId="0D1807E5" w14:textId="77777777" w:rsidR="003A25F5" w:rsidRPr="008917AB" w:rsidRDefault="003A25F5" w:rsidP="003A25F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DF38F37" w14:textId="77777777" w:rsidR="003A25F5" w:rsidRPr="008917AB" w:rsidRDefault="003A25F5" w:rsidP="003A25F5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33CA2592" w14:textId="0FE9DBB4" w:rsidR="003A25F5" w:rsidRPr="008917AB" w:rsidRDefault="003A25F5" w:rsidP="003A25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Together with RAN2 agree on range.</w:t>
            </w:r>
          </w:p>
        </w:tc>
      </w:tr>
      <w:tr w:rsidR="00151B87" w14:paraId="2CA8B026" w14:textId="77777777" w:rsidTr="008917AB">
        <w:tc>
          <w:tcPr>
            <w:tcW w:w="3029" w:type="dxa"/>
          </w:tcPr>
          <w:p w14:paraId="43A67EA0" w14:textId="31C4F327" w:rsidR="00151B87" w:rsidRPr="00151B87" w:rsidRDefault="00151B87" w:rsidP="00151B87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SSB-threshold</w:t>
            </w:r>
          </w:p>
        </w:tc>
        <w:tc>
          <w:tcPr>
            <w:tcW w:w="1959" w:type="dxa"/>
          </w:tcPr>
          <w:p w14:paraId="65549E02" w14:textId="6BB0E287" w:rsidR="00151B87" w:rsidRPr="00151B87" w:rsidRDefault="00151B87" w:rsidP="00151B87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UE can select the SS block and corresponding PRACH resource for path-loss estimation and (re)transmission based on SS blocks that satisfy the threshold</w:t>
            </w:r>
          </w:p>
        </w:tc>
        <w:tc>
          <w:tcPr>
            <w:tcW w:w="1220" w:type="dxa"/>
          </w:tcPr>
          <w:p w14:paraId="7A3EA36A" w14:textId="77777777" w:rsidR="00151B87" w:rsidRPr="00004CE1" w:rsidRDefault="00151B87" w:rsidP="00151B87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1020E7" w14:textId="77777777" w:rsidR="00151B87" w:rsidRPr="008917AB" w:rsidRDefault="00151B87" w:rsidP="00151B87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15CB2074" w14:textId="419B2BB1" w:rsidR="00151B87" w:rsidRDefault="00151B87" w:rsidP="00151B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 on range.</w:t>
            </w:r>
          </w:p>
        </w:tc>
      </w:tr>
      <w:tr w:rsidR="002E7484" w14:paraId="3E1D110D" w14:textId="77777777" w:rsidTr="008917AB">
        <w:tc>
          <w:tcPr>
            <w:tcW w:w="3029" w:type="dxa"/>
          </w:tcPr>
          <w:p w14:paraId="77DC7FF9" w14:textId="30BCEE50" w:rsidR="002E7484" w:rsidRPr="00151B87" w:rsidRDefault="002E7484" w:rsidP="002E7484">
            <w:pPr>
              <w:rPr>
                <w:sz w:val="16"/>
                <w:szCs w:val="16"/>
              </w:rPr>
            </w:pPr>
            <w:r w:rsidRPr="002E7484">
              <w:rPr>
                <w:sz w:val="16"/>
                <w:szCs w:val="16"/>
              </w:rPr>
              <w:t>SUL-RSRP-Threshold</w:t>
            </w:r>
          </w:p>
        </w:tc>
        <w:tc>
          <w:tcPr>
            <w:tcW w:w="1959" w:type="dxa"/>
          </w:tcPr>
          <w:p w14:paraId="612662CC" w14:textId="5B0F306D" w:rsidR="002E7484" w:rsidRPr="00151B87" w:rsidRDefault="002E7484" w:rsidP="002E7484">
            <w:pPr>
              <w:rPr>
                <w:sz w:val="16"/>
                <w:szCs w:val="16"/>
              </w:rPr>
            </w:pPr>
            <w:r w:rsidRPr="002E7484">
              <w:rPr>
                <w:sz w:val="16"/>
                <w:szCs w:val="16"/>
              </w:rPr>
              <w:t xml:space="preserve">For SUL where UE can select the SS block and corresponding PRACH resource for path-loss estimation and (re)transmission based on SS blocks that satisfy the threshold. </w:t>
            </w:r>
          </w:p>
        </w:tc>
        <w:tc>
          <w:tcPr>
            <w:tcW w:w="1220" w:type="dxa"/>
          </w:tcPr>
          <w:p w14:paraId="18A92951" w14:textId="7D931B24" w:rsidR="002E7484" w:rsidRPr="002E7484" w:rsidRDefault="002E7484" w:rsidP="002E748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CA2CFE9" w14:textId="77777777" w:rsidR="002E7484" w:rsidRPr="008917AB" w:rsidRDefault="002E7484" w:rsidP="002E7484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7D0EDC0E" w14:textId="0AEB185E" w:rsidR="002E7484" w:rsidRDefault="002E7484" w:rsidP="002E74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 on range.</w:t>
            </w:r>
          </w:p>
        </w:tc>
      </w:tr>
    </w:tbl>
    <w:p w14:paraId="50442804" w14:textId="3AE0DFFB" w:rsidR="008917AB" w:rsidRDefault="008917AB" w:rsidP="00AF7CE4"/>
    <w:p w14:paraId="383B308C" w14:textId="748B411D" w:rsidR="00DB2467" w:rsidRDefault="00DB2467" w:rsidP="00DB2467">
      <w:pPr>
        <w:pStyle w:val="Heading2"/>
      </w:pPr>
      <w:r>
        <w:t>Mobility procedure</w:t>
      </w:r>
    </w:p>
    <w:p w14:paraId="3F1F5B54" w14:textId="147B0020" w:rsidR="004C2C73" w:rsidRDefault="004C2C73" w:rsidP="004C2C73">
      <w:r>
        <w:t>Agree on r</w:t>
      </w:r>
      <w:r w:rsidRPr="004C2C73">
        <w:t>emaining configuration details for CSI-RS for mobility: density, number of ports</w:t>
      </w:r>
      <w: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1913"/>
        <w:gridCol w:w="1170"/>
        <w:gridCol w:w="900"/>
      </w:tblGrid>
      <w:tr w:rsidR="004C2C73" w14:paraId="49E7CB8D" w14:textId="77777777" w:rsidTr="004C2C73">
        <w:tc>
          <w:tcPr>
            <w:tcW w:w="3122" w:type="dxa"/>
            <w:shd w:val="clear" w:color="auto" w:fill="E7E6E6" w:themeFill="background2"/>
          </w:tcPr>
          <w:p w14:paraId="53F2954A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Parameter name in text</w:t>
            </w:r>
          </w:p>
        </w:tc>
        <w:tc>
          <w:tcPr>
            <w:tcW w:w="1913" w:type="dxa"/>
            <w:shd w:val="clear" w:color="auto" w:fill="E7E6E6" w:themeFill="background2"/>
          </w:tcPr>
          <w:p w14:paraId="1C560789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Description</w:t>
            </w:r>
          </w:p>
        </w:tc>
        <w:tc>
          <w:tcPr>
            <w:tcW w:w="1170" w:type="dxa"/>
            <w:shd w:val="clear" w:color="auto" w:fill="E7E6E6" w:themeFill="background2"/>
          </w:tcPr>
          <w:p w14:paraId="2B6BC978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Value range</w:t>
            </w:r>
          </w:p>
        </w:tc>
        <w:tc>
          <w:tcPr>
            <w:tcW w:w="900" w:type="dxa"/>
            <w:shd w:val="clear" w:color="auto" w:fill="E7E6E6" w:themeFill="background2"/>
          </w:tcPr>
          <w:p w14:paraId="611CCAFF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Default value</w:t>
            </w:r>
          </w:p>
        </w:tc>
      </w:tr>
      <w:tr w:rsidR="00E571D5" w14:paraId="4D131AAE" w14:textId="77777777" w:rsidTr="004C2C73">
        <w:tc>
          <w:tcPr>
            <w:tcW w:w="3122" w:type="dxa"/>
          </w:tcPr>
          <w:p w14:paraId="5C78ADFF" w14:textId="7ECEAB1E" w:rsidR="00E571D5" w:rsidRPr="004C2C73" w:rsidRDefault="00E571D5" w:rsidP="00E571D5">
            <w:pPr>
              <w:rPr>
                <w:sz w:val="16"/>
                <w:szCs w:val="16"/>
              </w:rPr>
            </w:pPr>
            <w:r w:rsidRPr="00E571D5">
              <w:rPr>
                <w:sz w:val="16"/>
                <w:szCs w:val="16"/>
              </w:rPr>
              <w:t>CSI-RS-Config-Mobility</w:t>
            </w:r>
          </w:p>
        </w:tc>
        <w:tc>
          <w:tcPr>
            <w:tcW w:w="1913" w:type="dxa"/>
          </w:tcPr>
          <w:p w14:paraId="1CB7FE4F" w14:textId="419B4AD9" w:rsidR="00E571D5" w:rsidRPr="004C2C73" w:rsidRDefault="00E571D5" w:rsidP="00E571D5">
            <w:pPr>
              <w:rPr>
                <w:sz w:val="16"/>
                <w:szCs w:val="16"/>
              </w:rPr>
            </w:pPr>
            <w:r w:rsidRPr="00E571D5">
              <w:rPr>
                <w:sz w:val="16"/>
                <w:szCs w:val="16"/>
              </w:rPr>
              <w:t>CSI-RS resource configuration for mobility</w:t>
            </w:r>
          </w:p>
        </w:tc>
        <w:tc>
          <w:tcPr>
            <w:tcW w:w="1170" w:type="dxa"/>
          </w:tcPr>
          <w:p w14:paraId="59A3DB0A" w14:textId="026F3C01" w:rsidR="00E571D5" w:rsidRPr="008917AB" w:rsidRDefault="00E571D5" w:rsidP="00E571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E16ED44" w14:textId="77777777" w:rsidR="00E571D5" w:rsidRPr="008917AB" w:rsidRDefault="00E571D5" w:rsidP="00E571D5">
            <w:pPr>
              <w:rPr>
                <w:sz w:val="16"/>
                <w:szCs w:val="16"/>
              </w:rPr>
            </w:pPr>
          </w:p>
        </w:tc>
      </w:tr>
      <w:tr w:rsidR="00E571D5" w14:paraId="231F9DF9" w14:textId="77777777" w:rsidTr="004C2C73">
        <w:tc>
          <w:tcPr>
            <w:tcW w:w="3122" w:type="dxa"/>
          </w:tcPr>
          <w:p w14:paraId="70E3252C" w14:textId="1305909A" w:rsidR="00E571D5" w:rsidRPr="004C2C73" w:rsidRDefault="00E571D5" w:rsidP="00E571D5">
            <w:pPr>
              <w:rPr>
                <w:sz w:val="16"/>
                <w:szCs w:val="16"/>
              </w:rPr>
            </w:pPr>
            <w:r w:rsidRPr="00E571D5">
              <w:rPr>
                <w:sz w:val="16"/>
                <w:szCs w:val="16"/>
              </w:rPr>
              <w:t>Measurement-BW</w:t>
            </w:r>
          </w:p>
        </w:tc>
        <w:tc>
          <w:tcPr>
            <w:tcW w:w="1913" w:type="dxa"/>
          </w:tcPr>
          <w:p w14:paraId="55160D15" w14:textId="43038882" w:rsidR="00E571D5" w:rsidRPr="004C2C73" w:rsidRDefault="00E571D5" w:rsidP="00E571D5">
            <w:pPr>
              <w:rPr>
                <w:sz w:val="16"/>
                <w:szCs w:val="16"/>
              </w:rPr>
            </w:pPr>
            <w:r w:rsidRPr="00E571D5">
              <w:rPr>
                <w:sz w:val="16"/>
                <w:szCs w:val="16"/>
              </w:rPr>
              <w:t>Mesurement BW for CSI-RS</w:t>
            </w:r>
          </w:p>
        </w:tc>
        <w:tc>
          <w:tcPr>
            <w:tcW w:w="1170" w:type="dxa"/>
          </w:tcPr>
          <w:p w14:paraId="4A00C176" w14:textId="77777777" w:rsidR="00E571D5" w:rsidRPr="008917AB" w:rsidRDefault="00E571D5" w:rsidP="00E571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A0A95C0" w14:textId="77777777" w:rsidR="00E571D5" w:rsidRPr="008917AB" w:rsidRDefault="00E571D5" w:rsidP="00E571D5">
            <w:pPr>
              <w:rPr>
                <w:sz w:val="16"/>
                <w:szCs w:val="16"/>
              </w:rPr>
            </w:pPr>
          </w:p>
        </w:tc>
      </w:tr>
      <w:tr w:rsidR="00D44CDD" w14:paraId="3CEB670B" w14:textId="77777777" w:rsidTr="004C2C73">
        <w:tc>
          <w:tcPr>
            <w:tcW w:w="3122" w:type="dxa"/>
          </w:tcPr>
          <w:p w14:paraId="583040A8" w14:textId="554B3A3C" w:rsidR="00D44CDD" w:rsidRPr="00E571D5" w:rsidRDefault="00D44CDD" w:rsidP="00D44CDD">
            <w:pPr>
              <w:rPr>
                <w:sz w:val="16"/>
                <w:szCs w:val="16"/>
              </w:rPr>
            </w:pPr>
            <w:r w:rsidRPr="00D44CDD">
              <w:rPr>
                <w:sz w:val="16"/>
                <w:szCs w:val="16"/>
              </w:rPr>
              <w:t>Num-Ports</w:t>
            </w:r>
          </w:p>
        </w:tc>
        <w:tc>
          <w:tcPr>
            <w:tcW w:w="1913" w:type="dxa"/>
          </w:tcPr>
          <w:p w14:paraId="4E2D5EEC" w14:textId="4205E909" w:rsidR="00D44CDD" w:rsidRPr="00E571D5" w:rsidRDefault="00D44CDD" w:rsidP="00D44CDD">
            <w:pPr>
              <w:rPr>
                <w:sz w:val="16"/>
                <w:szCs w:val="16"/>
              </w:rPr>
            </w:pPr>
            <w:r w:rsidRPr="00D44CDD">
              <w:rPr>
                <w:sz w:val="16"/>
                <w:szCs w:val="16"/>
              </w:rPr>
              <w:t>Number of ports for CSI-RS</w:t>
            </w:r>
          </w:p>
        </w:tc>
        <w:tc>
          <w:tcPr>
            <w:tcW w:w="1170" w:type="dxa"/>
          </w:tcPr>
          <w:p w14:paraId="3D9F612C" w14:textId="77777777" w:rsidR="00D44CDD" w:rsidRPr="008917AB" w:rsidRDefault="00D44CDD" w:rsidP="00D44CDD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265F9BDE" w14:textId="77777777" w:rsidR="00D44CDD" w:rsidRPr="008917AB" w:rsidRDefault="00D44CDD" w:rsidP="00D44CDD">
            <w:pPr>
              <w:rPr>
                <w:sz w:val="16"/>
                <w:szCs w:val="16"/>
              </w:rPr>
            </w:pPr>
          </w:p>
        </w:tc>
      </w:tr>
      <w:tr w:rsidR="00D44CDD" w14:paraId="16BB217F" w14:textId="77777777" w:rsidTr="004C2C73">
        <w:tc>
          <w:tcPr>
            <w:tcW w:w="3122" w:type="dxa"/>
          </w:tcPr>
          <w:p w14:paraId="04B58FAC" w14:textId="77C9E4EB" w:rsidR="00D44CDD" w:rsidRPr="00E571D5" w:rsidRDefault="00D44CDD" w:rsidP="00D44CDD">
            <w:pPr>
              <w:rPr>
                <w:sz w:val="16"/>
                <w:szCs w:val="16"/>
              </w:rPr>
            </w:pPr>
            <w:r w:rsidRPr="00D44CDD">
              <w:rPr>
                <w:sz w:val="16"/>
                <w:szCs w:val="16"/>
              </w:rPr>
              <w:t>RE-</w:t>
            </w:r>
            <w:bookmarkStart w:id="0" w:name="_GoBack"/>
            <w:bookmarkEnd w:id="0"/>
            <w:r w:rsidRPr="00D44CDD">
              <w:rPr>
                <w:sz w:val="16"/>
                <w:szCs w:val="16"/>
              </w:rPr>
              <w:t>Mapping-Pattern</w:t>
            </w:r>
          </w:p>
        </w:tc>
        <w:tc>
          <w:tcPr>
            <w:tcW w:w="1913" w:type="dxa"/>
          </w:tcPr>
          <w:p w14:paraId="445574C1" w14:textId="176005BB" w:rsidR="00D44CDD" w:rsidRPr="00E571D5" w:rsidRDefault="00D44CDD" w:rsidP="00D44CDD">
            <w:pPr>
              <w:rPr>
                <w:sz w:val="16"/>
                <w:szCs w:val="16"/>
              </w:rPr>
            </w:pPr>
            <w:r w:rsidRPr="00D44CDD">
              <w:rPr>
                <w:sz w:val="16"/>
                <w:szCs w:val="16"/>
              </w:rPr>
              <w:t>RE mapping pattern for CSI-RS</w:t>
            </w:r>
          </w:p>
        </w:tc>
        <w:tc>
          <w:tcPr>
            <w:tcW w:w="1170" w:type="dxa"/>
          </w:tcPr>
          <w:p w14:paraId="1D6CDD97" w14:textId="77777777" w:rsidR="00D44CDD" w:rsidRPr="008917AB" w:rsidRDefault="00D44CDD" w:rsidP="00D44CDD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47DBCA6" w14:textId="77777777" w:rsidR="00D44CDD" w:rsidRPr="008917AB" w:rsidRDefault="00D44CDD" w:rsidP="00D44CDD">
            <w:pPr>
              <w:rPr>
                <w:sz w:val="16"/>
                <w:szCs w:val="16"/>
              </w:rPr>
            </w:pPr>
          </w:p>
        </w:tc>
      </w:tr>
    </w:tbl>
    <w:p w14:paraId="2C1B6BD4" w14:textId="77777777" w:rsidR="00C01F33" w:rsidRPr="007B78FE" w:rsidRDefault="00C01F33" w:rsidP="00CE0424">
      <w:pPr>
        <w:pStyle w:val="Heading1"/>
        <w:rPr>
          <w:lang w:val="en-US"/>
        </w:rPr>
      </w:pPr>
      <w:r w:rsidRPr="007B78FE">
        <w:rPr>
          <w:lang w:val="en-US"/>
        </w:rPr>
        <w:t>Conclusion</w:t>
      </w:r>
    </w:p>
    <w:p w14:paraId="2D235AD5" w14:textId="3F31724C" w:rsidR="001154BD" w:rsidRDefault="007B78FE" w:rsidP="008E065E">
      <w:pPr>
        <w:rPr>
          <w:bCs/>
          <w:lang w:val="en-US"/>
        </w:rPr>
      </w:pPr>
      <w:r w:rsidRPr="007B78FE">
        <w:rPr>
          <w:bCs/>
          <w:lang w:val="en-US"/>
        </w:rPr>
        <w:t xml:space="preserve">We </w:t>
      </w:r>
      <w:r w:rsidR="0010118E" w:rsidRPr="007B78FE">
        <w:rPr>
          <w:lang w:val="en-US"/>
        </w:rPr>
        <w:t>discuss</w:t>
      </w:r>
      <w:r w:rsidR="004C2C73">
        <w:rPr>
          <w:lang w:val="en-US"/>
        </w:rPr>
        <w:t>ed</w:t>
      </w:r>
      <w:r w:rsidR="00DB138E">
        <w:rPr>
          <w:lang w:val="en-US"/>
        </w:rPr>
        <w:t xml:space="preserve"> RRC parameter for </w:t>
      </w:r>
      <w:r w:rsidR="009A3719">
        <w:rPr>
          <w:lang w:val="en-US"/>
        </w:rPr>
        <w:t>initial access</w:t>
      </w:r>
      <w:r w:rsidR="003952F5">
        <w:rPr>
          <w:lang w:val="en-US"/>
        </w:rPr>
        <w:t xml:space="preserve"> and </w:t>
      </w:r>
      <w:r w:rsidR="004C2C73">
        <w:rPr>
          <w:lang w:val="en-US"/>
        </w:rPr>
        <w:t>tried to identify</w:t>
      </w:r>
      <w:r w:rsidR="003952F5">
        <w:rPr>
          <w:lang w:val="en-US"/>
        </w:rPr>
        <w:t xml:space="preserve"> the open issues. </w:t>
      </w:r>
    </w:p>
    <w:sectPr w:rsidR="001154B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2BE70" w14:textId="77777777" w:rsidR="00280791" w:rsidRDefault="00280791">
      <w:r>
        <w:separator/>
      </w:r>
    </w:p>
  </w:endnote>
  <w:endnote w:type="continuationSeparator" w:id="0">
    <w:p w14:paraId="7CE8FCDC" w14:textId="77777777" w:rsidR="00280791" w:rsidRDefault="0028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4025AD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07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07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2FA85" w14:textId="77777777" w:rsidR="00280791" w:rsidRDefault="00280791">
      <w:r>
        <w:separator/>
      </w:r>
    </w:p>
  </w:footnote>
  <w:footnote w:type="continuationSeparator" w:id="0">
    <w:p w14:paraId="662D038D" w14:textId="77777777" w:rsidR="00280791" w:rsidRDefault="0028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C5CBA"/>
    <w:multiLevelType w:val="hybridMultilevel"/>
    <w:tmpl w:val="1132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E1E16"/>
    <w:multiLevelType w:val="hybridMultilevel"/>
    <w:tmpl w:val="DDEC4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F7AE9"/>
    <w:multiLevelType w:val="hybridMultilevel"/>
    <w:tmpl w:val="327ABA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A692B"/>
    <w:multiLevelType w:val="hybridMultilevel"/>
    <w:tmpl w:val="A2BE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A6896"/>
    <w:multiLevelType w:val="hybridMultilevel"/>
    <w:tmpl w:val="43A22F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D65E7"/>
    <w:multiLevelType w:val="hybridMultilevel"/>
    <w:tmpl w:val="4AA4E8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74"/>
        </w:tabs>
        <w:ind w:left="247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4"/>
  </w:num>
  <w:num w:numId="16">
    <w:abstractNumId w:val="17"/>
  </w:num>
  <w:num w:numId="17">
    <w:abstractNumId w:val="3"/>
  </w:num>
  <w:num w:numId="18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5F"/>
    <w:rsid w:val="000010DE"/>
    <w:rsid w:val="00002A37"/>
    <w:rsid w:val="00004CE1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3CCB"/>
    <w:rsid w:val="000343A3"/>
    <w:rsid w:val="00034C15"/>
    <w:rsid w:val="00036889"/>
    <w:rsid w:val="00036BA1"/>
    <w:rsid w:val="000422E2"/>
    <w:rsid w:val="00042C07"/>
    <w:rsid w:val="00042E0D"/>
    <w:rsid w:val="00042F22"/>
    <w:rsid w:val="000444EF"/>
    <w:rsid w:val="000514FC"/>
    <w:rsid w:val="000526D5"/>
    <w:rsid w:val="00052A07"/>
    <w:rsid w:val="000534E3"/>
    <w:rsid w:val="0005606A"/>
    <w:rsid w:val="00057117"/>
    <w:rsid w:val="000616E7"/>
    <w:rsid w:val="0006487E"/>
    <w:rsid w:val="00065E1A"/>
    <w:rsid w:val="00067931"/>
    <w:rsid w:val="00077E5F"/>
    <w:rsid w:val="0008036A"/>
    <w:rsid w:val="00081AE6"/>
    <w:rsid w:val="000855EB"/>
    <w:rsid w:val="00085B52"/>
    <w:rsid w:val="000866F2"/>
    <w:rsid w:val="0008751B"/>
    <w:rsid w:val="0009009F"/>
    <w:rsid w:val="0009031B"/>
    <w:rsid w:val="00091557"/>
    <w:rsid w:val="000924C1"/>
    <w:rsid w:val="000924F0"/>
    <w:rsid w:val="00093474"/>
    <w:rsid w:val="0009510F"/>
    <w:rsid w:val="000A1280"/>
    <w:rsid w:val="000A1B7B"/>
    <w:rsid w:val="000A262F"/>
    <w:rsid w:val="000A56F2"/>
    <w:rsid w:val="000B2719"/>
    <w:rsid w:val="000B3A8F"/>
    <w:rsid w:val="000B4AB9"/>
    <w:rsid w:val="000B58C3"/>
    <w:rsid w:val="000B61E9"/>
    <w:rsid w:val="000C165A"/>
    <w:rsid w:val="000C27F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E3"/>
    <w:rsid w:val="000F6DF3"/>
    <w:rsid w:val="001005FF"/>
    <w:rsid w:val="0010118E"/>
    <w:rsid w:val="001030E8"/>
    <w:rsid w:val="001062FB"/>
    <w:rsid w:val="001063E6"/>
    <w:rsid w:val="00113CF4"/>
    <w:rsid w:val="001153EA"/>
    <w:rsid w:val="001154BD"/>
    <w:rsid w:val="00115643"/>
    <w:rsid w:val="00115C22"/>
    <w:rsid w:val="00116765"/>
    <w:rsid w:val="001219F5"/>
    <w:rsid w:val="00121A20"/>
    <w:rsid w:val="00122D0D"/>
    <w:rsid w:val="0012377F"/>
    <w:rsid w:val="00124314"/>
    <w:rsid w:val="00124C26"/>
    <w:rsid w:val="001254A6"/>
    <w:rsid w:val="00126B4A"/>
    <w:rsid w:val="00130436"/>
    <w:rsid w:val="00131E5C"/>
    <w:rsid w:val="00132FD0"/>
    <w:rsid w:val="001344C0"/>
    <w:rsid w:val="001346FA"/>
    <w:rsid w:val="00135252"/>
    <w:rsid w:val="00137AB5"/>
    <w:rsid w:val="00137E5A"/>
    <w:rsid w:val="00137F0B"/>
    <w:rsid w:val="00140596"/>
    <w:rsid w:val="00150F31"/>
    <w:rsid w:val="00151B87"/>
    <w:rsid w:val="00151E23"/>
    <w:rsid w:val="001521A7"/>
    <w:rsid w:val="001526E0"/>
    <w:rsid w:val="001551B5"/>
    <w:rsid w:val="00163A2A"/>
    <w:rsid w:val="001659C1"/>
    <w:rsid w:val="00166209"/>
    <w:rsid w:val="00172876"/>
    <w:rsid w:val="00173A8E"/>
    <w:rsid w:val="00177795"/>
    <w:rsid w:val="0018143F"/>
    <w:rsid w:val="00186D76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6F3"/>
    <w:rsid w:val="001C53C6"/>
    <w:rsid w:val="001D255C"/>
    <w:rsid w:val="001D51BA"/>
    <w:rsid w:val="001D6342"/>
    <w:rsid w:val="001D6D53"/>
    <w:rsid w:val="001E544F"/>
    <w:rsid w:val="001E58E2"/>
    <w:rsid w:val="001E7AED"/>
    <w:rsid w:val="001F1095"/>
    <w:rsid w:val="001F20EE"/>
    <w:rsid w:val="001F3916"/>
    <w:rsid w:val="001F54C5"/>
    <w:rsid w:val="001F662C"/>
    <w:rsid w:val="001F7074"/>
    <w:rsid w:val="001F7F88"/>
    <w:rsid w:val="00200490"/>
    <w:rsid w:val="00201F3A"/>
    <w:rsid w:val="00203F96"/>
    <w:rsid w:val="002069B2"/>
    <w:rsid w:val="00207FA3"/>
    <w:rsid w:val="00214DA8"/>
    <w:rsid w:val="00215423"/>
    <w:rsid w:val="002158FA"/>
    <w:rsid w:val="00217670"/>
    <w:rsid w:val="00220600"/>
    <w:rsid w:val="00220B93"/>
    <w:rsid w:val="00221CBF"/>
    <w:rsid w:val="002224DB"/>
    <w:rsid w:val="00223FCB"/>
    <w:rsid w:val="0022502A"/>
    <w:rsid w:val="002252C3"/>
    <w:rsid w:val="00225C54"/>
    <w:rsid w:val="00230765"/>
    <w:rsid w:val="002319E4"/>
    <w:rsid w:val="00235632"/>
    <w:rsid w:val="00235812"/>
    <w:rsid w:val="00235872"/>
    <w:rsid w:val="00237A3A"/>
    <w:rsid w:val="00241559"/>
    <w:rsid w:val="002435B3"/>
    <w:rsid w:val="002458EB"/>
    <w:rsid w:val="002500C8"/>
    <w:rsid w:val="0025153F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791"/>
    <w:rsid w:val="0028280A"/>
    <w:rsid w:val="00282BC7"/>
    <w:rsid w:val="002841BB"/>
    <w:rsid w:val="00286ACD"/>
    <w:rsid w:val="00287838"/>
    <w:rsid w:val="002907B5"/>
    <w:rsid w:val="00292EB7"/>
    <w:rsid w:val="00293CF0"/>
    <w:rsid w:val="00296227"/>
    <w:rsid w:val="00296F44"/>
    <w:rsid w:val="002972F4"/>
    <w:rsid w:val="0029777D"/>
    <w:rsid w:val="002A055E"/>
    <w:rsid w:val="002A1D4E"/>
    <w:rsid w:val="002A2869"/>
    <w:rsid w:val="002A2E40"/>
    <w:rsid w:val="002B2156"/>
    <w:rsid w:val="002B24D6"/>
    <w:rsid w:val="002B335C"/>
    <w:rsid w:val="002C41E6"/>
    <w:rsid w:val="002C5BA4"/>
    <w:rsid w:val="002C70D2"/>
    <w:rsid w:val="002D071A"/>
    <w:rsid w:val="002D34B2"/>
    <w:rsid w:val="002D7637"/>
    <w:rsid w:val="002E17F2"/>
    <w:rsid w:val="002E2B4A"/>
    <w:rsid w:val="002E30BA"/>
    <w:rsid w:val="002E7484"/>
    <w:rsid w:val="002E7CAE"/>
    <w:rsid w:val="002F21F3"/>
    <w:rsid w:val="002F2771"/>
    <w:rsid w:val="002F37A9"/>
    <w:rsid w:val="00301CE6"/>
    <w:rsid w:val="0030256B"/>
    <w:rsid w:val="00302A59"/>
    <w:rsid w:val="0030501F"/>
    <w:rsid w:val="003065D1"/>
    <w:rsid w:val="00306E86"/>
    <w:rsid w:val="00307BA1"/>
    <w:rsid w:val="00311702"/>
    <w:rsid w:val="00311E82"/>
    <w:rsid w:val="00313B22"/>
    <w:rsid w:val="00313FD6"/>
    <w:rsid w:val="003143BD"/>
    <w:rsid w:val="003161D2"/>
    <w:rsid w:val="003203ED"/>
    <w:rsid w:val="00322C9F"/>
    <w:rsid w:val="00324D23"/>
    <w:rsid w:val="00331751"/>
    <w:rsid w:val="00334579"/>
    <w:rsid w:val="00335858"/>
    <w:rsid w:val="00336BDA"/>
    <w:rsid w:val="00340CF6"/>
    <w:rsid w:val="00342BD7"/>
    <w:rsid w:val="00343A07"/>
    <w:rsid w:val="00346DB5"/>
    <w:rsid w:val="003477B1"/>
    <w:rsid w:val="00352421"/>
    <w:rsid w:val="00357380"/>
    <w:rsid w:val="003602D9"/>
    <w:rsid w:val="003604CE"/>
    <w:rsid w:val="00360828"/>
    <w:rsid w:val="0036414E"/>
    <w:rsid w:val="00370E47"/>
    <w:rsid w:val="003742AC"/>
    <w:rsid w:val="00377CE1"/>
    <w:rsid w:val="00384998"/>
    <w:rsid w:val="00385BF0"/>
    <w:rsid w:val="00392F7A"/>
    <w:rsid w:val="003939FF"/>
    <w:rsid w:val="00394DED"/>
    <w:rsid w:val="003952F5"/>
    <w:rsid w:val="003A2223"/>
    <w:rsid w:val="003A25F5"/>
    <w:rsid w:val="003A27A3"/>
    <w:rsid w:val="003A2A0F"/>
    <w:rsid w:val="003A45A1"/>
    <w:rsid w:val="003A5B0A"/>
    <w:rsid w:val="003A5FD6"/>
    <w:rsid w:val="003A6BAC"/>
    <w:rsid w:val="003A73C8"/>
    <w:rsid w:val="003A7EF3"/>
    <w:rsid w:val="003B159C"/>
    <w:rsid w:val="003B369F"/>
    <w:rsid w:val="003B36A3"/>
    <w:rsid w:val="003B7FE5"/>
    <w:rsid w:val="003C11C8"/>
    <w:rsid w:val="003C1CFA"/>
    <w:rsid w:val="003C2702"/>
    <w:rsid w:val="003C7806"/>
    <w:rsid w:val="003D017A"/>
    <w:rsid w:val="003D109F"/>
    <w:rsid w:val="003D2478"/>
    <w:rsid w:val="003D3C45"/>
    <w:rsid w:val="003D5B1F"/>
    <w:rsid w:val="003D77B0"/>
    <w:rsid w:val="003E02F9"/>
    <w:rsid w:val="003E15FA"/>
    <w:rsid w:val="003E1BDD"/>
    <w:rsid w:val="003E3B11"/>
    <w:rsid w:val="003E3EE0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26F"/>
    <w:rsid w:val="00410B72"/>
    <w:rsid w:val="00410F18"/>
    <w:rsid w:val="0041263E"/>
    <w:rsid w:val="00413AAC"/>
    <w:rsid w:val="00421105"/>
    <w:rsid w:val="004242F4"/>
    <w:rsid w:val="00427248"/>
    <w:rsid w:val="00430B28"/>
    <w:rsid w:val="0043199E"/>
    <w:rsid w:val="00431AF0"/>
    <w:rsid w:val="0043372F"/>
    <w:rsid w:val="00437447"/>
    <w:rsid w:val="00441A92"/>
    <w:rsid w:val="00444F56"/>
    <w:rsid w:val="00446488"/>
    <w:rsid w:val="004517AA"/>
    <w:rsid w:val="00452CAC"/>
    <w:rsid w:val="00453D58"/>
    <w:rsid w:val="00457565"/>
    <w:rsid w:val="00457B71"/>
    <w:rsid w:val="004630BF"/>
    <w:rsid w:val="004646A6"/>
    <w:rsid w:val="00466603"/>
    <w:rsid w:val="004669E2"/>
    <w:rsid w:val="00470C31"/>
    <w:rsid w:val="004734D0"/>
    <w:rsid w:val="00474D3A"/>
    <w:rsid w:val="0047556B"/>
    <w:rsid w:val="0047688E"/>
    <w:rsid w:val="00477768"/>
    <w:rsid w:val="0048543B"/>
    <w:rsid w:val="00492BC5"/>
    <w:rsid w:val="004964F1"/>
    <w:rsid w:val="004A16BC"/>
    <w:rsid w:val="004A2B94"/>
    <w:rsid w:val="004B2CE6"/>
    <w:rsid w:val="004B7C0C"/>
    <w:rsid w:val="004C2C73"/>
    <w:rsid w:val="004C3898"/>
    <w:rsid w:val="004C6405"/>
    <w:rsid w:val="004D30FE"/>
    <w:rsid w:val="004D35A7"/>
    <w:rsid w:val="004D36B1"/>
    <w:rsid w:val="004D7EBD"/>
    <w:rsid w:val="004E2680"/>
    <w:rsid w:val="004E28F9"/>
    <w:rsid w:val="004E462E"/>
    <w:rsid w:val="004E4813"/>
    <w:rsid w:val="004E56DC"/>
    <w:rsid w:val="004E76F4"/>
    <w:rsid w:val="004F0445"/>
    <w:rsid w:val="004F0B4E"/>
    <w:rsid w:val="004F0B6C"/>
    <w:rsid w:val="004F2078"/>
    <w:rsid w:val="004F4DA3"/>
    <w:rsid w:val="0050619F"/>
    <w:rsid w:val="00506557"/>
    <w:rsid w:val="0050677A"/>
    <w:rsid w:val="005108D8"/>
    <w:rsid w:val="005116F9"/>
    <w:rsid w:val="005153A7"/>
    <w:rsid w:val="005154B1"/>
    <w:rsid w:val="005219CF"/>
    <w:rsid w:val="00532D41"/>
    <w:rsid w:val="00533AB8"/>
    <w:rsid w:val="00534B59"/>
    <w:rsid w:val="00536759"/>
    <w:rsid w:val="005376FC"/>
    <w:rsid w:val="00537C62"/>
    <w:rsid w:val="00546970"/>
    <w:rsid w:val="00547DF0"/>
    <w:rsid w:val="00547F4D"/>
    <w:rsid w:val="00550419"/>
    <w:rsid w:val="00554E19"/>
    <w:rsid w:val="0056121F"/>
    <w:rsid w:val="005720AA"/>
    <w:rsid w:val="00572505"/>
    <w:rsid w:val="00582809"/>
    <w:rsid w:val="0058335A"/>
    <w:rsid w:val="0058798C"/>
    <w:rsid w:val="005900FA"/>
    <w:rsid w:val="005935A4"/>
    <w:rsid w:val="005948C2"/>
    <w:rsid w:val="00595DCA"/>
    <w:rsid w:val="0059779B"/>
    <w:rsid w:val="005A209A"/>
    <w:rsid w:val="005A63D8"/>
    <w:rsid w:val="005A662D"/>
    <w:rsid w:val="005B35D7"/>
    <w:rsid w:val="005B392A"/>
    <w:rsid w:val="005B3AA3"/>
    <w:rsid w:val="005B6F83"/>
    <w:rsid w:val="005C3D26"/>
    <w:rsid w:val="005C74FB"/>
    <w:rsid w:val="005C7789"/>
    <w:rsid w:val="005D1602"/>
    <w:rsid w:val="005D1DE7"/>
    <w:rsid w:val="005E385F"/>
    <w:rsid w:val="005E3C36"/>
    <w:rsid w:val="005E5B81"/>
    <w:rsid w:val="005F2CB1"/>
    <w:rsid w:val="005F3025"/>
    <w:rsid w:val="005F618C"/>
    <w:rsid w:val="005F686B"/>
    <w:rsid w:val="005F70BD"/>
    <w:rsid w:val="005F7AD9"/>
    <w:rsid w:val="0060283C"/>
    <w:rsid w:val="0060397D"/>
    <w:rsid w:val="00604F14"/>
    <w:rsid w:val="00607925"/>
    <w:rsid w:val="00611B83"/>
    <w:rsid w:val="00613257"/>
    <w:rsid w:val="00620A71"/>
    <w:rsid w:val="00620D80"/>
    <w:rsid w:val="006212A9"/>
    <w:rsid w:val="006234A6"/>
    <w:rsid w:val="006246A5"/>
    <w:rsid w:val="00626DD2"/>
    <w:rsid w:val="00630001"/>
    <w:rsid w:val="006311B3"/>
    <w:rsid w:val="0063284C"/>
    <w:rsid w:val="00634436"/>
    <w:rsid w:val="00636398"/>
    <w:rsid w:val="006368D3"/>
    <w:rsid w:val="006377EC"/>
    <w:rsid w:val="0064151F"/>
    <w:rsid w:val="00641533"/>
    <w:rsid w:val="00641976"/>
    <w:rsid w:val="0064208D"/>
    <w:rsid w:val="00643475"/>
    <w:rsid w:val="00643771"/>
    <w:rsid w:val="0064396A"/>
    <w:rsid w:val="0064624E"/>
    <w:rsid w:val="00650AB9"/>
    <w:rsid w:val="0065434D"/>
    <w:rsid w:val="00655733"/>
    <w:rsid w:val="00655ACD"/>
    <w:rsid w:val="006561F6"/>
    <w:rsid w:val="00656A92"/>
    <w:rsid w:val="00656DDE"/>
    <w:rsid w:val="006579BD"/>
    <w:rsid w:val="0066011D"/>
    <w:rsid w:val="006607C0"/>
    <w:rsid w:val="006613A6"/>
    <w:rsid w:val="006627A2"/>
    <w:rsid w:val="006634E6"/>
    <w:rsid w:val="006653D1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E8A"/>
    <w:rsid w:val="00681003"/>
    <w:rsid w:val="0068109B"/>
    <w:rsid w:val="006817C9"/>
    <w:rsid w:val="00683ECE"/>
    <w:rsid w:val="0068756A"/>
    <w:rsid w:val="00694480"/>
    <w:rsid w:val="00695FC2"/>
    <w:rsid w:val="00696949"/>
    <w:rsid w:val="00697052"/>
    <w:rsid w:val="006A46FB"/>
    <w:rsid w:val="006A5E28"/>
    <w:rsid w:val="006A697B"/>
    <w:rsid w:val="006A7289"/>
    <w:rsid w:val="006A7AFF"/>
    <w:rsid w:val="006B1816"/>
    <w:rsid w:val="006B1D6D"/>
    <w:rsid w:val="006B2099"/>
    <w:rsid w:val="006B50CF"/>
    <w:rsid w:val="006B5B0F"/>
    <w:rsid w:val="006C03B8"/>
    <w:rsid w:val="006C1838"/>
    <w:rsid w:val="006C2389"/>
    <w:rsid w:val="006C279C"/>
    <w:rsid w:val="006C5EC9"/>
    <w:rsid w:val="006C6059"/>
    <w:rsid w:val="006C716E"/>
    <w:rsid w:val="006C7522"/>
    <w:rsid w:val="006D33EE"/>
    <w:rsid w:val="006D5EC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838"/>
    <w:rsid w:val="006F341D"/>
    <w:rsid w:val="006F3CDE"/>
    <w:rsid w:val="006F58D4"/>
    <w:rsid w:val="006F68EE"/>
    <w:rsid w:val="0070346E"/>
    <w:rsid w:val="00704EDB"/>
    <w:rsid w:val="007060DB"/>
    <w:rsid w:val="00706101"/>
    <w:rsid w:val="00707072"/>
    <w:rsid w:val="00707D61"/>
    <w:rsid w:val="00712287"/>
    <w:rsid w:val="00712433"/>
    <w:rsid w:val="00712772"/>
    <w:rsid w:val="007148D3"/>
    <w:rsid w:val="00715B9A"/>
    <w:rsid w:val="00725822"/>
    <w:rsid w:val="00726EA6"/>
    <w:rsid w:val="00727208"/>
    <w:rsid w:val="00727680"/>
    <w:rsid w:val="00732461"/>
    <w:rsid w:val="00733D4B"/>
    <w:rsid w:val="007348B1"/>
    <w:rsid w:val="007362A6"/>
    <w:rsid w:val="00736D7D"/>
    <w:rsid w:val="00740E58"/>
    <w:rsid w:val="00743F46"/>
    <w:rsid w:val="007445A0"/>
    <w:rsid w:val="00744BC7"/>
    <w:rsid w:val="0074524B"/>
    <w:rsid w:val="00747D8B"/>
    <w:rsid w:val="00751228"/>
    <w:rsid w:val="00754D34"/>
    <w:rsid w:val="00757053"/>
    <w:rsid w:val="007571E1"/>
    <w:rsid w:val="007604B2"/>
    <w:rsid w:val="00765281"/>
    <w:rsid w:val="00766BAD"/>
    <w:rsid w:val="007730BD"/>
    <w:rsid w:val="00775325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B44"/>
    <w:rsid w:val="007A1CB3"/>
    <w:rsid w:val="007A306F"/>
    <w:rsid w:val="007A43A6"/>
    <w:rsid w:val="007A58A6"/>
    <w:rsid w:val="007B3D2D"/>
    <w:rsid w:val="007B50AE"/>
    <w:rsid w:val="007B51DF"/>
    <w:rsid w:val="007B78FE"/>
    <w:rsid w:val="007C05DD"/>
    <w:rsid w:val="007C3D18"/>
    <w:rsid w:val="007C60BF"/>
    <w:rsid w:val="007C6A07"/>
    <w:rsid w:val="007C6D48"/>
    <w:rsid w:val="007C75A1"/>
    <w:rsid w:val="007C77A5"/>
    <w:rsid w:val="007D04E5"/>
    <w:rsid w:val="007D13F7"/>
    <w:rsid w:val="007D5901"/>
    <w:rsid w:val="007D7526"/>
    <w:rsid w:val="007E26DB"/>
    <w:rsid w:val="007E4610"/>
    <w:rsid w:val="007E4715"/>
    <w:rsid w:val="007E505B"/>
    <w:rsid w:val="007E7091"/>
    <w:rsid w:val="00803FAE"/>
    <w:rsid w:val="00805792"/>
    <w:rsid w:val="0080605F"/>
    <w:rsid w:val="00807786"/>
    <w:rsid w:val="00811FCB"/>
    <w:rsid w:val="008132C2"/>
    <w:rsid w:val="00814634"/>
    <w:rsid w:val="008158D6"/>
    <w:rsid w:val="00817196"/>
    <w:rsid w:val="0082252F"/>
    <w:rsid w:val="008235DB"/>
    <w:rsid w:val="00824AB4"/>
    <w:rsid w:val="00825C42"/>
    <w:rsid w:val="00825D25"/>
    <w:rsid w:val="00826D43"/>
    <w:rsid w:val="00827D17"/>
    <w:rsid w:val="00827D6F"/>
    <w:rsid w:val="008376AC"/>
    <w:rsid w:val="00843433"/>
    <w:rsid w:val="00843C1E"/>
    <w:rsid w:val="008444E8"/>
    <w:rsid w:val="00844E80"/>
    <w:rsid w:val="00846505"/>
    <w:rsid w:val="00846FE7"/>
    <w:rsid w:val="00854FEF"/>
    <w:rsid w:val="008565AD"/>
    <w:rsid w:val="00856911"/>
    <w:rsid w:val="00864B7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AB"/>
    <w:rsid w:val="00894A88"/>
    <w:rsid w:val="00895386"/>
    <w:rsid w:val="00897B58"/>
    <w:rsid w:val="008A21FF"/>
    <w:rsid w:val="008A2CE2"/>
    <w:rsid w:val="008A2FDC"/>
    <w:rsid w:val="008A30AC"/>
    <w:rsid w:val="008A44B8"/>
    <w:rsid w:val="008A51A8"/>
    <w:rsid w:val="008A54C7"/>
    <w:rsid w:val="008A77D8"/>
    <w:rsid w:val="008B0483"/>
    <w:rsid w:val="008B11AF"/>
    <w:rsid w:val="008B120C"/>
    <w:rsid w:val="008B51A0"/>
    <w:rsid w:val="008B592A"/>
    <w:rsid w:val="008B7B5C"/>
    <w:rsid w:val="008B7D86"/>
    <w:rsid w:val="008C02D7"/>
    <w:rsid w:val="008C0C99"/>
    <w:rsid w:val="008C2017"/>
    <w:rsid w:val="008C4562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12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160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7EC"/>
    <w:rsid w:val="00950DE7"/>
    <w:rsid w:val="00953920"/>
    <w:rsid w:val="00953D47"/>
    <w:rsid w:val="0095681E"/>
    <w:rsid w:val="009572D4"/>
    <w:rsid w:val="00961921"/>
    <w:rsid w:val="009635AA"/>
    <w:rsid w:val="0096430A"/>
    <w:rsid w:val="0096554B"/>
    <w:rsid w:val="0096584A"/>
    <w:rsid w:val="009712F5"/>
    <w:rsid w:val="00971F08"/>
    <w:rsid w:val="0097603D"/>
    <w:rsid w:val="00976949"/>
    <w:rsid w:val="00980477"/>
    <w:rsid w:val="009828DD"/>
    <w:rsid w:val="00985253"/>
    <w:rsid w:val="009853B3"/>
    <w:rsid w:val="00986A3A"/>
    <w:rsid w:val="009901CF"/>
    <w:rsid w:val="00990630"/>
    <w:rsid w:val="00991761"/>
    <w:rsid w:val="00994DCA"/>
    <w:rsid w:val="009960EC"/>
    <w:rsid w:val="009970DD"/>
    <w:rsid w:val="009A0FBA"/>
    <w:rsid w:val="009A1601"/>
    <w:rsid w:val="009A3719"/>
    <w:rsid w:val="009A462D"/>
    <w:rsid w:val="009A5CBA"/>
    <w:rsid w:val="009A5DA3"/>
    <w:rsid w:val="009A7961"/>
    <w:rsid w:val="009B1A4F"/>
    <w:rsid w:val="009B1F30"/>
    <w:rsid w:val="009B3AC2"/>
    <w:rsid w:val="009B4DF4"/>
    <w:rsid w:val="009B564E"/>
    <w:rsid w:val="009B5B6B"/>
    <w:rsid w:val="009B64E5"/>
    <w:rsid w:val="009B7E87"/>
    <w:rsid w:val="009C2804"/>
    <w:rsid w:val="009C403E"/>
    <w:rsid w:val="009D3D3D"/>
    <w:rsid w:val="009D4FF0"/>
    <w:rsid w:val="009D703C"/>
    <w:rsid w:val="009D718F"/>
    <w:rsid w:val="009E068F"/>
    <w:rsid w:val="009E14E0"/>
    <w:rsid w:val="009E24FC"/>
    <w:rsid w:val="009E272D"/>
    <w:rsid w:val="009E35DB"/>
    <w:rsid w:val="009E47A3"/>
    <w:rsid w:val="009E60EC"/>
    <w:rsid w:val="009F08F3"/>
    <w:rsid w:val="009F344F"/>
    <w:rsid w:val="009F5F57"/>
    <w:rsid w:val="009F6B33"/>
    <w:rsid w:val="00A048A8"/>
    <w:rsid w:val="00A04F49"/>
    <w:rsid w:val="00A13E54"/>
    <w:rsid w:val="00A17F63"/>
    <w:rsid w:val="00A20554"/>
    <w:rsid w:val="00A20A26"/>
    <w:rsid w:val="00A2193B"/>
    <w:rsid w:val="00A2351A"/>
    <w:rsid w:val="00A264A9"/>
    <w:rsid w:val="00A27785"/>
    <w:rsid w:val="00A30187"/>
    <w:rsid w:val="00A3448A"/>
    <w:rsid w:val="00A34F61"/>
    <w:rsid w:val="00A36297"/>
    <w:rsid w:val="00A41E2B"/>
    <w:rsid w:val="00A42C45"/>
    <w:rsid w:val="00A45B74"/>
    <w:rsid w:val="00A52B67"/>
    <w:rsid w:val="00A52E1D"/>
    <w:rsid w:val="00A61499"/>
    <w:rsid w:val="00A62A77"/>
    <w:rsid w:val="00A63483"/>
    <w:rsid w:val="00A64CF0"/>
    <w:rsid w:val="00A657D7"/>
    <w:rsid w:val="00A660AC"/>
    <w:rsid w:val="00A67E6C"/>
    <w:rsid w:val="00A71B99"/>
    <w:rsid w:val="00A739D0"/>
    <w:rsid w:val="00A761D4"/>
    <w:rsid w:val="00A772E6"/>
    <w:rsid w:val="00A77EC4"/>
    <w:rsid w:val="00A8269D"/>
    <w:rsid w:val="00A84711"/>
    <w:rsid w:val="00A85AA5"/>
    <w:rsid w:val="00A86BE9"/>
    <w:rsid w:val="00A92879"/>
    <w:rsid w:val="00A9442A"/>
    <w:rsid w:val="00AA016F"/>
    <w:rsid w:val="00AA1ED6"/>
    <w:rsid w:val="00AA51D6"/>
    <w:rsid w:val="00AB0BC8"/>
    <w:rsid w:val="00AB11CA"/>
    <w:rsid w:val="00AB14D9"/>
    <w:rsid w:val="00AB2203"/>
    <w:rsid w:val="00AB4AB8"/>
    <w:rsid w:val="00AB655E"/>
    <w:rsid w:val="00AB7EE3"/>
    <w:rsid w:val="00AC007F"/>
    <w:rsid w:val="00AC0B70"/>
    <w:rsid w:val="00AC2ECD"/>
    <w:rsid w:val="00AC3119"/>
    <w:rsid w:val="00AC49FB"/>
    <w:rsid w:val="00AC5A10"/>
    <w:rsid w:val="00AD0AA3"/>
    <w:rsid w:val="00AD3F94"/>
    <w:rsid w:val="00AD45F1"/>
    <w:rsid w:val="00AD4A5A"/>
    <w:rsid w:val="00AE27AC"/>
    <w:rsid w:val="00AE2834"/>
    <w:rsid w:val="00AE40E0"/>
    <w:rsid w:val="00AE4DBA"/>
    <w:rsid w:val="00AE4F07"/>
    <w:rsid w:val="00AF1C5D"/>
    <w:rsid w:val="00AF237F"/>
    <w:rsid w:val="00AF42D7"/>
    <w:rsid w:val="00AF7CE4"/>
    <w:rsid w:val="00B006FE"/>
    <w:rsid w:val="00B007CB"/>
    <w:rsid w:val="00B02AA9"/>
    <w:rsid w:val="00B02FA3"/>
    <w:rsid w:val="00B05084"/>
    <w:rsid w:val="00B157F9"/>
    <w:rsid w:val="00B1613F"/>
    <w:rsid w:val="00B171CB"/>
    <w:rsid w:val="00B20256"/>
    <w:rsid w:val="00B20D09"/>
    <w:rsid w:val="00B2763F"/>
    <w:rsid w:val="00B27AAC"/>
    <w:rsid w:val="00B304F3"/>
    <w:rsid w:val="00B30929"/>
    <w:rsid w:val="00B34CC1"/>
    <w:rsid w:val="00B372AA"/>
    <w:rsid w:val="00B40445"/>
    <w:rsid w:val="00B40BEF"/>
    <w:rsid w:val="00B41888"/>
    <w:rsid w:val="00B45A52"/>
    <w:rsid w:val="00B46175"/>
    <w:rsid w:val="00B52BA1"/>
    <w:rsid w:val="00B6188F"/>
    <w:rsid w:val="00B664C7"/>
    <w:rsid w:val="00B7198C"/>
    <w:rsid w:val="00B739F6"/>
    <w:rsid w:val="00B73CC5"/>
    <w:rsid w:val="00B81A6C"/>
    <w:rsid w:val="00B835AD"/>
    <w:rsid w:val="00B85DE5"/>
    <w:rsid w:val="00B90F73"/>
    <w:rsid w:val="00B93B59"/>
    <w:rsid w:val="00B9406A"/>
    <w:rsid w:val="00B97752"/>
    <w:rsid w:val="00BA2280"/>
    <w:rsid w:val="00BA2A08"/>
    <w:rsid w:val="00BA2CD3"/>
    <w:rsid w:val="00BA56D2"/>
    <w:rsid w:val="00BA76E0"/>
    <w:rsid w:val="00BB240B"/>
    <w:rsid w:val="00BB2A25"/>
    <w:rsid w:val="00BB51E9"/>
    <w:rsid w:val="00BB7181"/>
    <w:rsid w:val="00BC0FDC"/>
    <w:rsid w:val="00BC1525"/>
    <w:rsid w:val="00BC3053"/>
    <w:rsid w:val="00BC4D2E"/>
    <w:rsid w:val="00BC6F99"/>
    <w:rsid w:val="00BD0AF6"/>
    <w:rsid w:val="00BD1814"/>
    <w:rsid w:val="00BD2878"/>
    <w:rsid w:val="00BD48AC"/>
    <w:rsid w:val="00BD5681"/>
    <w:rsid w:val="00BD5F1A"/>
    <w:rsid w:val="00BE1234"/>
    <w:rsid w:val="00BE2FA6"/>
    <w:rsid w:val="00BE333F"/>
    <w:rsid w:val="00BE7098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20A"/>
    <w:rsid w:val="00C12107"/>
    <w:rsid w:val="00C14D4B"/>
    <w:rsid w:val="00C154BB"/>
    <w:rsid w:val="00C20977"/>
    <w:rsid w:val="00C21B9D"/>
    <w:rsid w:val="00C23998"/>
    <w:rsid w:val="00C279B5"/>
    <w:rsid w:val="00C27C45"/>
    <w:rsid w:val="00C30407"/>
    <w:rsid w:val="00C31765"/>
    <w:rsid w:val="00C354DC"/>
    <w:rsid w:val="00C3719D"/>
    <w:rsid w:val="00C54995"/>
    <w:rsid w:val="00C54D41"/>
    <w:rsid w:val="00C60783"/>
    <w:rsid w:val="00C64672"/>
    <w:rsid w:val="00C654D6"/>
    <w:rsid w:val="00C70697"/>
    <w:rsid w:val="00C72EF4"/>
    <w:rsid w:val="00C75D2F"/>
    <w:rsid w:val="00C767BE"/>
    <w:rsid w:val="00C76E3C"/>
    <w:rsid w:val="00C8074C"/>
    <w:rsid w:val="00C81568"/>
    <w:rsid w:val="00C855E0"/>
    <w:rsid w:val="00C9027A"/>
    <w:rsid w:val="00C9068E"/>
    <w:rsid w:val="00C93C4B"/>
    <w:rsid w:val="00C93FF8"/>
    <w:rsid w:val="00C9419E"/>
    <w:rsid w:val="00C944AB"/>
    <w:rsid w:val="00C95B40"/>
    <w:rsid w:val="00CA1ED8"/>
    <w:rsid w:val="00CA53C3"/>
    <w:rsid w:val="00CA56AC"/>
    <w:rsid w:val="00CB1F63"/>
    <w:rsid w:val="00CB7170"/>
    <w:rsid w:val="00CB7D95"/>
    <w:rsid w:val="00CC029D"/>
    <w:rsid w:val="00CC040E"/>
    <w:rsid w:val="00CC111F"/>
    <w:rsid w:val="00CC2011"/>
    <w:rsid w:val="00CC3EA0"/>
    <w:rsid w:val="00CC52DC"/>
    <w:rsid w:val="00CC727A"/>
    <w:rsid w:val="00CC7B45"/>
    <w:rsid w:val="00CD1188"/>
    <w:rsid w:val="00CD2ED1"/>
    <w:rsid w:val="00CD337B"/>
    <w:rsid w:val="00CE0424"/>
    <w:rsid w:val="00CE36E3"/>
    <w:rsid w:val="00CE5994"/>
    <w:rsid w:val="00CE7561"/>
    <w:rsid w:val="00CF1354"/>
    <w:rsid w:val="00CF3B1F"/>
    <w:rsid w:val="00CF3BF6"/>
    <w:rsid w:val="00CF625B"/>
    <w:rsid w:val="00CF65C0"/>
    <w:rsid w:val="00CF687E"/>
    <w:rsid w:val="00D0349B"/>
    <w:rsid w:val="00D10249"/>
    <w:rsid w:val="00D115C3"/>
    <w:rsid w:val="00D11897"/>
    <w:rsid w:val="00D13135"/>
    <w:rsid w:val="00D131F5"/>
    <w:rsid w:val="00D13E4E"/>
    <w:rsid w:val="00D21F5F"/>
    <w:rsid w:val="00D239A7"/>
    <w:rsid w:val="00D23F47"/>
    <w:rsid w:val="00D250EC"/>
    <w:rsid w:val="00D27862"/>
    <w:rsid w:val="00D3019D"/>
    <w:rsid w:val="00D365FE"/>
    <w:rsid w:val="00D36E71"/>
    <w:rsid w:val="00D376C5"/>
    <w:rsid w:val="00D37D87"/>
    <w:rsid w:val="00D40B33"/>
    <w:rsid w:val="00D42891"/>
    <w:rsid w:val="00D4318F"/>
    <w:rsid w:val="00D438BF"/>
    <w:rsid w:val="00D440F8"/>
    <w:rsid w:val="00D44CDD"/>
    <w:rsid w:val="00D50F97"/>
    <w:rsid w:val="00D52C8D"/>
    <w:rsid w:val="00D538F4"/>
    <w:rsid w:val="00D546FF"/>
    <w:rsid w:val="00D54AF2"/>
    <w:rsid w:val="00D5515E"/>
    <w:rsid w:val="00D55AD5"/>
    <w:rsid w:val="00D576CA"/>
    <w:rsid w:val="00D61AF5"/>
    <w:rsid w:val="00D652B5"/>
    <w:rsid w:val="00D66155"/>
    <w:rsid w:val="00D708B0"/>
    <w:rsid w:val="00D76B33"/>
    <w:rsid w:val="00D77B1D"/>
    <w:rsid w:val="00D8021F"/>
    <w:rsid w:val="00D80383"/>
    <w:rsid w:val="00D80D28"/>
    <w:rsid w:val="00D823C6"/>
    <w:rsid w:val="00D8516B"/>
    <w:rsid w:val="00D86CA3"/>
    <w:rsid w:val="00D871CE"/>
    <w:rsid w:val="00D9196D"/>
    <w:rsid w:val="00D92982"/>
    <w:rsid w:val="00DA305E"/>
    <w:rsid w:val="00DA456B"/>
    <w:rsid w:val="00DA5417"/>
    <w:rsid w:val="00DA56E8"/>
    <w:rsid w:val="00DB0A9F"/>
    <w:rsid w:val="00DB138E"/>
    <w:rsid w:val="00DB2467"/>
    <w:rsid w:val="00DB377D"/>
    <w:rsid w:val="00DC2D36"/>
    <w:rsid w:val="00DC4F04"/>
    <w:rsid w:val="00DC53EF"/>
    <w:rsid w:val="00DC72DB"/>
    <w:rsid w:val="00DE0C96"/>
    <w:rsid w:val="00DE1BBA"/>
    <w:rsid w:val="00DE5608"/>
    <w:rsid w:val="00DE58D0"/>
    <w:rsid w:val="00DE654F"/>
    <w:rsid w:val="00DF0B6E"/>
    <w:rsid w:val="00DF15E0"/>
    <w:rsid w:val="00DF37A0"/>
    <w:rsid w:val="00DF48C6"/>
    <w:rsid w:val="00DF4FC5"/>
    <w:rsid w:val="00DF5F48"/>
    <w:rsid w:val="00DF71A0"/>
    <w:rsid w:val="00DF7C96"/>
    <w:rsid w:val="00DF7ECA"/>
    <w:rsid w:val="00E04024"/>
    <w:rsid w:val="00E0709D"/>
    <w:rsid w:val="00E110E7"/>
    <w:rsid w:val="00E11B20"/>
    <w:rsid w:val="00E14D9A"/>
    <w:rsid w:val="00E17FA2"/>
    <w:rsid w:val="00E22330"/>
    <w:rsid w:val="00E30B5A"/>
    <w:rsid w:val="00E3123D"/>
    <w:rsid w:val="00E31461"/>
    <w:rsid w:val="00E31B97"/>
    <w:rsid w:val="00E31D43"/>
    <w:rsid w:val="00E32608"/>
    <w:rsid w:val="00E34188"/>
    <w:rsid w:val="00E34B6E"/>
    <w:rsid w:val="00E35559"/>
    <w:rsid w:val="00E3723A"/>
    <w:rsid w:val="00E37860"/>
    <w:rsid w:val="00E446F1"/>
    <w:rsid w:val="00E45C5C"/>
    <w:rsid w:val="00E46886"/>
    <w:rsid w:val="00E47AEF"/>
    <w:rsid w:val="00E52E80"/>
    <w:rsid w:val="00E53B75"/>
    <w:rsid w:val="00E54E3B"/>
    <w:rsid w:val="00E5660E"/>
    <w:rsid w:val="00E571D5"/>
    <w:rsid w:val="00E57565"/>
    <w:rsid w:val="00E63838"/>
    <w:rsid w:val="00E64434"/>
    <w:rsid w:val="00E660D3"/>
    <w:rsid w:val="00E6736B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A07"/>
    <w:rsid w:val="00E931D4"/>
    <w:rsid w:val="00E93FFE"/>
    <w:rsid w:val="00E94420"/>
    <w:rsid w:val="00E94F8A"/>
    <w:rsid w:val="00E962D8"/>
    <w:rsid w:val="00EA60F2"/>
    <w:rsid w:val="00EA7195"/>
    <w:rsid w:val="00EA7A41"/>
    <w:rsid w:val="00EB077B"/>
    <w:rsid w:val="00EB4EA2"/>
    <w:rsid w:val="00EC27C6"/>
    <w:rsid w:val="00EC4207"/>
    <w:rsid w:val="00EC5653"/>
    <w:rsid w:val="00EC71CE"/>
    <w:rsid w:val="00ED1006"/>
    <w:rsid w:val="00EE784D"/>
    <w:rsid w:val="00EF18FE"/>
    <w:rsid w:val="00EF1EC5"/>
    <w:rsid w:val="00EF5787"/>
    <w:rsid w:val="00EF60D0"/>
    <w:rsid w:val="00F01FBF"/>
    <w:rsid w:val="00F0528D"/>
    <w:rsid w:val="00F06C67"/>
    <w:rsid w:val="00F06DFD"/>
    <w:rsid w:val="00F071D1"/>
    <w:rsid w:val="00F07533"/>
    <w:rsid w:val="00F10629"/>
    <w:rsid w:val="00F11623"/>
    <w:rsid w:val="00F154BD"/>
    <w:rsid w:val="00F15FA5"/>
    <w:rsid w:val="00F17FAC"/>
    <w:rsid w:val="00F209B7"/>
    <w:rsid w:val="00F2376F"/>
    <w:rsid w:val="00F243D8"/>
    <w:rsid w:val="00F30828"/>
    <w:rsid w:val="00F313D6"/>
    <w:rsid w:val="00F337A1"/>
    <w:rsid w:val="00F40F0C"/>
    <w:rsid w:val="00F41B4E"/>
    <w:rsid w:val="00F466E5"/>
    <w:rsid w:val="00F4766C"/>
    <w:rsid w:val="00F507D1"/>
    <w:rsid w:val="00F519CE"/>
    <w:rsid w:val="00F51ADA"/>
    <w:rsid w:val="00F548C7"/>
    <w:rsid w:val="00F607C5"/>
    <w:rsid w:val="00F60DEA"/>
    <w:rsid w:val="00F6302A"/>
    <w:rsid w:val="00F63B05"/>
    <w:rsid w:val="00F64C2B"/>
    <w:rsid w:val="00F651BE"/>
    <w:rsid w:val="00F65221"/>
    <w:rsid w:val="00F67F53"/>
    <w:rsid w:val="00F703BE"/>
    <w:rsid w:val="00F71F69"/>
    <w:rsid w:val="00F72B72"/>
    <w:rsid w:val="00F73B89"/>
    <w:rsid w:val="00F74BB9"/>
    <w:rsid w:val="00F75582"/>
    <w:rsid w:val="00F76EFA"/>
    <w:rsid w:val="00F804BE"/>
    <w:rsid w:val="00F817CE"/>
    <w:rsid w:val="00F8456C"/>
    <w:rsid w:val="00F85910"/>
    <w:rsid w:val="00F859D8"/>
    <w:rsid w:val="00F868F5"/>
    <w:rsid w:val="00F9056A"/>
    <w:rsid w:val="00F90F8D"/>
    <w:rsid w:val="00F92782"/>
    <w:rsid w:val="00F93AA9"/>
    <w:rsid w:val="00F96985"/>
    <w:rsid w:val="00F97838"/>
    <w:rsid w:val="00FA24AC"/>
    <w:rsid w:val="00FA2BB3"/>
    <w:rsid w:val="00FB200E"/>
    <w:rsid w:val="00FB4C80"/>
    <w:rsid w:val="00FB6A6A"/>
    <w:rsid w:val="00FB7575"/>
    <w:rsid w:val="00FC5EF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E60EC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B7198C"/>
    <w:rPr>
      <w:rFonts w:ascii="Calibri" w:eastAsiaTheme="minorHAns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646A6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6F28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6F2838"/>
    <w:rPr>
      <w:rFonts w:ascii="Arial" w:eastAsiaTheme="minorEastAsia" w:hAnsi="Arial"/>
      <w:spacing w:val="2"/>
    </w:rPr>
  </w:style>
  <w:style w:type="paragraph" w:customStyle="1" w:styleId="References">
    <w:name w:val="References"/>
    <w:basedOn w:val="Normal"/>
    <w:rsid w:val="00C354DC"/>
    <w:pPr>
      <w:numPr>
        <w:ilvl w:val="2"/>
        <w:numId w:val="10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font191">
    <w:name w:val="font1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91">
    <w:name w:val="font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41">
    <w:name w:val="font14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71">
    <w:name w:val="font17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161">
    <w:name w:val="font16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table" w:styleId="TableGrid">
    <w:name w:val="Table Grid"/>
    <w:basedOn w:val="TableNormal"/>
    <w:rsid w:val="00125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5NUHHDQN7SK2-1-115929</_dlc_DocId>
    <_dlc_DocIdUrl xmlns="08b2df90-05d3-4030-90d4-c9feeb4a1cd9">
      <Url>https://ericoll.internal.ericsson.com/sites/STAR/_layouts/DocIdRedir.aspx?ID=5NUHHDQN7SK2-1-115929</Url>
      <Description>5NUHHDQN7SK2-1-115929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79F4097-6588-412C-A7EB-1F140015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38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Ericsson</vt:lpstr>
      <vt:lpstr>Introduction</vt:lpstr>
      <vt:lpstr>Discussion</vt:lpstr>
      <vt:lpstr>    Synchronization signal</vt:lpstr>
      <vt:lpstr>    Broadcast signal/channel</vt:lpstr>
      <vt:lpstr>    Paging</vt:lpstr>
      <vt:lpstr>    Physical random access channel</vt:lpstr>
      <vt:lpstr>    Mobility procedure</vt:lpstr>
      <vt:lpstr>        Radio link monitoring</vt:lpstr>
      <vt:lpstr>Conclusion</vt:lpstr>
    </vt:vector>
  </TitlesOfParts>
  <Company>Ericsson</Company>
  <LinksUpToDate>false</LinksUpToDate>
  <CharactersWithSpaces>2716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11</cp:revision>
  <cp:lastPrinted>2008-01-31T16:09:00Z</cp:lastPrinted>
  <dcterms:created xsi:type="dcterms:W3CDTF">2017-10-03T05:42:00Z</dcterms:created>
  <dcterms:modified xsi:type="dcterms:W3CDTF">2017-11-18T01:28:00Z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2017-10-01T22:00:00Z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d6b2cf42-ddaf-4999-8da3-340edc394ebd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